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7C5" w:rsidRDefault="007F7098" w:rsidP="00505F83">
      <w:pPr>
        <w:pStyle w:val="ac"/>
        <w:spacing w:before="0" w:beforeAutospacing="0" w:after="0" w:afterAutospacing="0"/>
        <w:rPr>
          <w:b/>
        </w:rPr>
      </w:pPr>
      <w:r w:rsidRPr="007F7098">
        <w:rPr>
          <w:rFonts w:eastAsia="Calibri"/>
          <w:noProof/>
        </w:rPr>
        <w:drawing>
          <wp:inline distT="0" distB="0" distL="0" distR="0">
            <wp:extent cx="6230492" cy="8705850"/>
            <wp:effectExtent l="0" t="0" r="0" b="0"/>
            <wp:docPr id="1" name="Рисунок 1" descr="E:\ВР 2022-2023\НОРМАТИВНАЯ БАЗА\Положение об учете отдельных категорий граждан НОВОЕ\титульный 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Р 2022-2023\НОРМАТИВНАЯ БАЗА\Положение об учете отдельных категорий граждан НОВОЕ\титульный 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780" cy="870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1B6" w:rsidRDefault="002E51B6" w:rsidP="00505F83">
      <w:pPr>
        <w:pStyle w:val="ac"/>
        <w:spacing w:before="0" w:beforeAutospacing="0" w:after="0" w:afterAutospacing="0"/>
        <w:rPr>
          <w:b/>
        </w:rPr>
      </w:pPr>
    </w:p>
    <w:p w:rsidR="002E51B6" w:rsidRPr="00DE3E6C" w:rsidRDefault="002E51B6" w:rsidP="002E51B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bookmark1"/>
      <w:r w:rsidRPr="00DE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I. Общие положения</w:t>
      </w:r>
      <w:bookmarkEnd w:id="0"/>
    </w:p>
    <w:p w:rsidR="009B7E55" w:rsidRPr="00DE3E6C" w:rsidRDefault="009B7E55" w:rsidP="009B7E55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1.1. Положение об учете отдельных категорий несовершеннолетних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(далее - Положение), разработанное в соответствии с Федеральным законом от 29 декабря 2012 г.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273-ФЗ "Об образовании в Российской Федерации", Федеральным законом от 24 июня 1999 г.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120-ФЗ "Об основах системы профилактики безнадзорности и правонарушений несовершеннолетних" (далее - Федеральный закон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120-ФЗ), Федеральным законом от 24 июля 1998 г.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124-ФЗ "Об основных гарантиях прав ребенка в Российской </w:t>
      </w:r>
      <w:proofErr w:type="spellStart"/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Федерации",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 учете отдельных категорий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несовершеннолетних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общеобразовательных организациях (с изменениями и дополнениями),утвержденное в двустороннем порядке Министерством образования и науки Республики Татарстан и Министерством внутренних дел по Республике Татарстан от 19.12.2022 №1/3177/17325/22 и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1.2. Основной целью учета отдельных категорий несовершеннолетних в </w:t>
      </w:r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1.3. Основными задачами учета отдельных категорий несовершеннолетних в </w:t>
      </w:r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являются:</w:t>
      </w:r>
    </w:p>
    <w:p w:rsidR="009B7E55" w:rsidRPr="00DE3E6C" w:rsidRDefault="009B7E55" w:rsidP="009B7E55">
      <w:pPr>
        <w:widowControl w:val="0"/>
        <w:numPr>
          <w:ilvl w:val="0"/>
          <w:numId w:val="16"/>
        </w:numPr>
        <w:tabs>
          <w:tab w:val="left" w:pos="6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9B7E55" w:rsidRPr="00DE3E6C" w:rsidRDefault="009B7E55" w:rsidP="009B7E55">
      <w:pPr>
        <w:widowControl w:val="0"/>
        <w:numPr>
          <w:ilvl w:val="0"/>
          <w:numId w:val="16"/>
        </w:numPr>
        <w:tabs>
          <w:tab w:val="left" w:pos="6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9B7E55" w:rsidRPr="00DE3E6C" w:rsidRDefault="009B7E55" w:rsidP="009B7E55">
      <w:pPr>
        <w:widowControl w:val="0"/>
        <w:numPr>
          <w:ilvl w:val="0"/>
          <w:numId w:val="16"/>
        </w:numPr>
        <w:tabs>
          <w:tab w:val="left" w:pos="6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анализа информации о несовершеннолетних, подлежащих учету;</w:t>
      </w:r>
    </w:p>
    <w:p w:rsidR="009B7E55" w:rsidRPr="00DE3E6C" w:rsidRDefault="009B7E55" w:rsidP="009B7E55">
      <w:pPr>
        <w:widowControl w:val="0"/>
        <w:numPr>
          <w:ilvl w:val="0"/>
          <w:numId w:val="16"/>
        </w:numPr>
        <w:tabs>
          <w:tab w:val="left" w:pos="6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9B7E55" w:rsidRPr="00DE3E6C" w:rsidRDefault="009B7E55" w:rsidP="009B7E55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обеспечение контроля и оценки эффективности деятельности по профилактике и индивидуальной профилактической работе.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1.5.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Организация учета регламентируется локальными нормативными актами </w:t>
      </w:r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обеспечивается (в том числе в части принятия решения о постановке на учет (снятии с учета) Советом профилактики образовательной организации).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1.6.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Ведение учета, а также формирование наблюдательных дел, несовершеннолетних, подлежащих учету (при их наличии), осуществляется социальным педагогом </w:t>
      </w:r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а в случаях его отсутствия, иным лицом, на которое руководителем </w:t>
      </w:r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возложены обязанности по ведению учета.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ab/>
        <w:t>1.7.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 за ведением учета, оценка эффективности деятельности по профилактике, индивидуальной профилактической работе осуществляется руководителем </w:t>
      </w:r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а также лицом, на которое руководителем </w:t>
      </w:r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возложены указанные обязанности.</w:t>
      </w:r>
    </w:p>
    <w:p w:rsidR="009B7E55" w:rsidRDefault="009B7E55" w:rsidP="009B7E55">
      <w:pPr>
        <w:widowControl w:val="0"/>
        <w:tabs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B7E55" w:rsidRDefault="009B7E55" w:rsidP="009B7E55">
      <w:pPr>
        <w:widowControl w:val="0"/>
        <w:tabs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II. Категории несовершеннолетних, подлежащих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ч</w:t>
      </w:r>
      <w:r w:rsidRPr="00DE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ету</w:t>
      </w:r>
      <w:r w:rsidRPr="00DE3E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в организациях общего образования</w:t>
      </w:r>
    </w:p>
    <w:p w:rsidR="009B7E55" w:rsidRPr="00DE3E6C" w:rsidRDefault="009B7E55" w:rsidP="009B7E55">
      <w:pPr>
        <w:widowControl w:val="0"/>
        <w:tabs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DE3E6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Красная зона - зона высокого риска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 ней отнесены следующие категории:</w:t>
      </w:r>
    </w:p>
    <w:p w:rsidR="009B7E55" w:rsidRPr="00DE3E6C" w:rsidRDefault="009B7E55" w:rsidP="009B7E55">
      <w:pPr>
        <w:pStyle w:val="a5"/>
        <w:numPr>
          <w:ilvl w:val="0"/>
          <w:numId w:val="17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состоящие на профилактическом учете в ПДН территориальных ОВД Республики Татарстан:</w:t>
      </w:r>
    </w:p>
    <w:p w:rsidR="009B7E55" w:rsidRPr="00DE3E6C" w:rsidRDefault="009B7E55" w:rsidP="009B7E55">
      <w:pPr>
        <w:pStyle w:val="a5"/>
        <w:numPr>
          <w:ilvl w:val="0"/>
          <w:numId w:val="17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 xml:space="preserve">несовершеннолетние, проявляющие признаки </w:t>
      </w:r>
      <w:proofErr w:type="spellStart"/>
      <w:r w:rsidRPr="00DE3E6C">
        <w:rPr>
          <w:sz w:val="24"/>
          <w:szCs w:val="24"/>
          <w:lang w:eastAsia="ru-RU" w:bidi="ru-RU"/>
        </w:rPr>
        <w:t>девиантного</w:t>
      </w:r>
      <w:proofErr w:type="spellEnd"/>
      <w:r w:rsidRPr="00DE3E6C">
        <w:rPr>
          <w:sz w:val="24"/>
          <w:szCs w:val="24"/>
          <w:lang w:eastAsia="ru-RU" w:bidi="ru-RU"/>
        </w:rPr>
        <w:t xml:space="preserve">, деструктивного поведения, </w:t>
      </w:r>
      <w:proofErr w:type="spellStart"/>
      <w:r w:rsidRPr="00DE3E6C">
        <w:rPr>
          <w:sz w:val="24"/>
          <w:szCs w:val="24"/>
          <w:lang w:eastAsia="ru-RU" w:bidi="ru-RU"/>
        </w:rPr>
        <w:t>аутоагрессии</w:t>
      </w:r>
      <w:proofErr w:type="spellEnd"/>
      <w:r w:rsidRPr="00DE3E6C">
        <w:rPr>
          <w:sz w:val="24"/>
          <w:szCs w:val="24"/>
          <w:lang w:eastAsia="ru-RU" w:bidi="ru-RU"/>
        </w:rPr>
        <w:t>;</w:t>
      </w:r>
    </w:p>
    <w:p w:rsidR="009B7E55" w:rsidRPr="00DE3E6C" w:rsidRDefault="009B7E55" w:rsidP="009B7E55">
      <w:pPr>
        <w:pStyle w:val="a5"/>
        <w:numPr>
          <w:ilvl w:val="0"/>
          <w:numId w:val="17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9B7E55" w:rsidRDefault="009B7E55" w:rsidP="009B7E55">
      <w:pPr>
        <w:pStyle w:val="a5"/>
        <w:numPr>
          <w:ilvl w:val="0"/>
          <w:numId w:val="17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освобожденные из учреждений уголовно-исполнительной системы, вернувшиеся из специальных учебно-воспитате</w:t>
      </w:r>
      <w:r>
        <w:rPr>
          <w:sz w:val="24"/>
          <w:szCs w:val="24"/>
          <w:lang w:eastAsia="ru-RU" w:bidi="ru-RU"/>
        </w:rPr>
        <w:t>льных учреждений закрытого типа;</w:t>
      </w:r>
    </w:p>
    <w:p w:rsidR="009B7E55" w:rsidRDefault="009B7E55" w:rsidP="009B7E55">
      <w:pPr>
        <w:pStyle w:val="a5"/>
        <w:numPr>
          <w:ilvl w:val="0"/>
          <w:numId w:val="17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несовершеннолетние сторонники движения «</w:t>
      </w:r>
      <w:proofErr w:type="spellStart"/>
      <w:r>
        <w:rPr>
          <w:sz w:val="24"/>
          <w:szCs w:val="24"/>
          <w:lang w:eastAsia="ru-RU" w:bidi="ru-RU"/>
        </w:rPr>
        <w:t>скулшутинг</w:t>
      </w:r>
      <w:proofErr w:type="spellEnd"/>
      <w:r>
        <w:rPr>
          <w:sz w:val="24"/>
          <w:szCs w:val="24"/>
          <w:lang w:eastAsia="ru-RU" w:bidi="ru-RU"/>
        </w:rPr>
        <w:t>», «</w:t>
      </w:r>
      <w:proofErr w:type="spellStart"/>
      <w:r>
        <w:rPr>
          <w:sz w:val="24"/>
          <w:szCs w:val="24"/>
          <w:lang w:eastAsia="ru-RU" w:bidi="ru-RU"/>
        </w:rPr>
        <w:t>колумбайн</w:t>
      </w:r>
      <w:proofErr w:type="spellEnd"/>
      <w:r>
        <w:rPr>
          <w:sz w:val="24"/>
          <w:szCs w:val="24"/>
          <w:lang w:eastAsia="ru-RU" w:bidi="ru-RU"/>
        </w:rPr>
        <w:t>»;</w:t>
      </w:r>
    </w:p>
    <w:p w:rsidR="009B7E55" w:rsidRPr="00DE3E6C" w:rsidRDefault="009B7E55" w:rsidP="009B7E55">
      <w:pPr>
        <w:pStyle w:val="a5"/>
        <w:numPr>
          <w:ilvl w:val="0"/>
          <w:numId w:val="17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несовершеннолетние, занимающиеся «</w:t>
      </w:r>
      <w:proofErr w:type="spellStart"/>
      <w:r>
        <w:rPr>
          <w:sz w:val="24"/>
          <w:szCs w:val="24"/>
          <w:lang w:eastAsia="ru-RU" w:bidi="ru-RU"/>
        </w:rPr>
        <w:t>буллингом</w:t>
      </w:r>
      <w:proofErr w:type="spellEnd"/>
      <w:r>
        <w:rPr>
          <w:sz w:val="24"/>
          <w:szCs w:val="24"/>
          <w:lang w:eastAsia="ru-RU" w:bidi="ru-RU"/>
        </w:rPr>
        <w:t>».</w:t>
      </w:r>
    </w:p>
    <w:p w:rsidR="009B7E55" w:rsidRDefault="009B7E55" w:rsidP="009B7E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9B7E55" w:rsidRPr="00DE3E6C" w:rsidRDefault="009B7E55" w:rsidP="009B7E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Желтая зона - зона повышенного риска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 ней отнесены следующие категории:</w:t>
      </w:r>
    </w:p>
    <w:p w:rsidR="009B7E55" w:rsidRPr="00DE3E6C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не посещающие или систематические пропускающие занятия без уважительных причин (суммарно 15 дней);</w:t>
      </w:r>
    </w:p>
    <w:p w:rsidR="009B7E55" w:rsidRPr="00DE3E6C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находящиеся в социально-опасном положении:</w:t>
      </w:r>
    </w:p>
    <w:p w:rsidR="009B7E55" w:rsidRPr="00DE3E6C" w:rsidRDefault="009B7E55" w:rsidP="009B7E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а) безнадзорность или беспризорность:</w:t>
      </w:r>
    </w:p>
    <w:p w:rsidR="009B7E55" w:rsidRPr="00DE3E6C" w:rsidRDefault="009B7E55" w:rsidP="009B7E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б) бродяжничество или попрошайничество:</w:t>
      </w:r>
    </w:p>
    <w:p w:rsidR="009B7E55" w:rsidRPr="00DE3E6C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не имеющие гражданства, проживающие в семьях беженцев, переселенцев:</w:t>
      </w:r>
    </w:p>
    <w:p w:rsidR="009B7E55" w:rsidRPr="00DE3E6C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проживающие в семьях безработных родителей;</w:t>
      </w:r>
    </w:p>
    <w:p w:rsidR="009B7E55" w:rsidRPr="00DE3E6C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интернатах и иных локальных нормативных актов образовательной организации;</w:t>
      </w:r>
    </w:p>
    <w:p w:rsidR="009B7E55" w:rsidRPr="00DE3E6C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9B7E55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9B7E55" w:rsidRPr="00DE3E6C" w:rsidRDefault="009B7E55" w:rsidP="009B7E55">
      <w:pPr>
        <w:pStyle w:val="a5"/>
        <w:numPr>
          <w:ilvl w:val="0"/>
          <w:numId w:val="18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несовершеннолетние, подвергшиеся «</w:t>
      </w:r>
      <w:proofErr w:type="spellStart"/>
      <w:r>
        <w:rPr>
          <w:sz w:val="24"/>
          <w:szCs w:val="24"/>
          <w:lang w:eastAsia="ru-RU" w:bidi="ru-RU"/>
        </w:rPr>
        <w:t>буллингу</w:t>
      </w:r>
      <w:proofErr w:type="spellEnd"/>
      <w:r>
        <w:rPr>
          <w:sz w:val="24"/>
          <w:szCs w:val="24"/>
          <w:lang w:eastAsia="ru-RU" w:bidi="ru-RU"/>
        </w:rPr>
        <w:t>».</w:t>
      </w:r>
    </w:p>
    <w:p w:rsidR="009B7E55" w:rsidRDefault="009B7E55" w:rsidP="009B7E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9B7E55" w:rsidRPr="00DE3E6C" w:rsidRDefault="009B7E55" w:rsidP="009B7E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Зеленая зона - зона умеренного риска,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ней отнесены категории: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неуспевающие по учебным предметам: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проживающие с мачехой или отчимом;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 из малообеспеченных семей;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дети-сироты, находящиеся под опекой;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lastRenderedPageBreak/>
        <w:t>дети-сироты, воспитывающиеся в замещающих семьях;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воспитывающиеся в государственных учреждениях;</w:t>
      </w:r>
    </w:p>
    <w:p w:rsidR="009B7E55" w:rsidRPr="00DE3E6C" w:rsidRDefault="009B7E55" w:rsidP="009B7E55">
      <w:pPr>
        <w:pStyle w:val="a5"/>
        <w:numPr>
          <w:ilvl w:val="0"/>
          <w:numId w:val="19"/>
        </w:numPr>
        <w:tabs>
          <w:tab w:val="left" w:pos="709"/>
        </w:tabs>
        <w:autoSpaceDE/>
        <w:autoSpaceDN/>
        <w:ind w:left="0" w:firstLine="0"/>
        <w:contextualSpacing/>
        <w:rPr>
          <w:sz w:val="24"/>
          <w:szCs w:val="24"/>
          <w:lang w:eastAsia="ru-RU" w:bidi="ru-RU"/>
        </w:rPr>
      </w:pPr>
      <w:r w:rsidRPr="00DE3E6C">
        <w:rPr>
          <w:sz w:val="24"/>
          <w:szCs w:val="24"/>
          <w:lang w:eastAsia="ru-RU" w:bidi="ru-RU"/>
        </w:rPr>
        <w:t>несовершеннолетние, проживающие в приемных семьях.</w:t>
      </w:r>
    </w:p>
    <w:p w:rsidR="009B7E55" w:rsidRPr="00DE3E6C" w:rsidRDefault="009B7E55" w:rsidP="009B7E55">
      <w:pPr>
        <w:pStyle w:val="a5"/>
        <w:tabs>
          <w:tab w:val="left" w:pos="709"/>
        </w:tabs>
        <w:ind w:left="0"/>
        <w:rPr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1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III</w:t>
      </w:r>
      <w:r w:rsidRPr="00DE3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 Основания для учета несовершеннолетних в образовательных организациях</w:t>
      </w:r>
    </w:p>
    <w:p w:rsidR="009B7E55" w:rsidRPr="00DE3E6C" w:rsidRDefault="009B7E55" w:rsidP="009B7E55">
      <w:pPr>
        <w:widowControl w:val="0"/>
        <w:tabs>
          <w:tab w:val="left" w:pos="1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3.2. Основаниями для организации учета несовершеннолетних являются сведения, поступившие из органов и учреждений системы профилактики, об отнес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ении их к категориям лиц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установленным пунктом 1 и 3 статьи 5 Федерального закона N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3.3.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9B7E55" w:rsidRPr="00DE3E6C" w:rsidRDefault="009B7E55" w:rsidP="009B7E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1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IV. Порядок учета несовершеннолетних в образовательных организациях</w:t>
      </w:r>
    </w:p>
    <w:p w:rsidR="009B7E55" w:rsidRPr="00DE3E6C" w:rsidRDefault="009B7E55" w:rsidP="009B7E55">
      <w:pPr>
        <w:widowControl w:val="0"/>
        <w:tabs>
          <w:tab w:val="left" w:pos="1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4.1. Поступившие в </w:t>
      </w:r>
      <w:r w:rsidRPr="00BE4AE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BE4AE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BE4AE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"Для постановки на учет"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в Журнал учета отдельных категорий несовершеннолетних обучающихся, в отношении которых проводится индивидуальная профилактическая работа в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Датой постановки несовершеннолетнего на учет в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указанном случае является дата фиксации сведений в Журнале учета и в ГИС «Электронное образование».</w:t>
      </w:r>
    </w:p>
    <w:p w:rsidR="009B7E55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4.2. В случае поступления в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информации о выявлении несовершеннолетних, указанных в Положении, в случае непосредственного выявления сотрудниками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указанных несовершеннолетних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классный руководитель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обучающегося несовершеннолетнего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 локальным нормативным актом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направляют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Совет профилактики правонарушений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6E321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обоснованное представление о необходи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мости учета несовершеннолетнего</w:t>
      </w: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Представление о необходимости учета несовершеннолетних рассматривается Советом профилактики </w:t>
      </w:r>
      <w:r w:rsidRPr="00C33B2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C33B2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позднее трех рабочих дней с момента его получения.</w:t>
      </w: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 результатам рассмотрения указанного представления может быть вынесено одно из следующих решений;</w:t>
      </w: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 нецелесообразности учета несовершеннолетнего;</w:t>
      </w: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о нецелесообразности учета несовершеннолетнего и об организации контроля за его поведением со стороны классного руководителя, иного педагога </w:t>
      </w:r>
      <w:r w:rsidRPr="00C33B2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C33B2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(куратора).</w:t>
      </w:r>
    </w:p>
    <w:p w:rsidR="009B7E55" w:rsidRPr="00DE3E6C" w:rsidRDefault="009B7E55" w:rsidP="009B7E55">
      <w:pPr>
        <w:widowControl w:val="0"/>
        <w:tabs>
          <w:tab w:val="left" w:pos="851"/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9B7E55" w:rsidRPr="00DE3E6C" w:rsidRDefault="009B7E55" w:rsidP="009B7E55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Решение Совета профилактики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либо органа.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9B7E55" w:rsidRPr="00DE3E6C" w:rsidRDefault="009B7E55" w:rsidP="009B7E55">
      <w:pPr>
        <w:widowControl w:val="0"/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Решение об учете несовершеннолетнего в возможно короткие </w:t>
      </w:r>
      <w:proofErr w:type="gramStart"/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сроки  доводится</w:t>
      </w:r>
      <w:proofErr w:type="gramEnd"/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до сведения: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родителей (законных представителей) несовершеннолетнего;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руководителя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(в случае принятия решения уполномоченным структурным подразделением либо коллегиальным органом образовательной организации):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классного руководителя несовершеннолетнего обучающегося: представителя органа или учреждения системы профилактики, представившего сведения в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территориальной (муниципальной) комиссии по делам несовершеннолетних и защите их прав;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9B7E55" w:rsidRPr="00C33B22" w:rsidRDefault="009B7E55" w:rsidP="009B7E55">
      <w:pPr>
        <w:widowControl w:val="0"/>
        <w:numPr>
          <w:ilvl w:val="0"/>
          <w:numId w:val="14"/>
        </w:numPr>
        <w:tabs>
          <w:tab w:val="left" w:pos="851"/>
          <w:tab w:val="left" w:pos="1188"/>
          <w:tab w:val="left" w:pos="1526"/>
          <w:tab w:val="left" w:pos="2920"/>
          <w:tab w:val="left" w:pos="5353"/>
          <w:tab w:val="left" w:pos="6629"/>
          <w:tab w:val="left" w:pos="7034"/>
          <w:tab w:val="left" w:pos="8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отношении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несовершеннолетних,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указанных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Положении,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индивидуальная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профилактическая работа осуществляется МБОУ «</w:t>
      </w:r>
      <w:proofErr w:type="spellStart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9B7E55" w:rsidRPr="00C33B22" w:rsidRDefault="009B7E55" w:rsidP="009B7E55">
      <w:pPr>
        <w:widowControl w:val="0"/>
        <w:numPr>
          <w:ilvl w:val="0"/>
          <w:numId w:val="14"/>
        </w:numPr>
        <w:tabs>
          <w:tab w:val="left" w:pos="851"/>
          <w:tab w:val="left" w:pos="1188"/>
          <w:tab w:val="left" w:pos="1526"/>
          <w:tab w:val="left" w:pos="2920"/>
          <w:tab w:val="left" w:pos="5353"/>
          <w:tab w:val="left" w:pos="6629"/>
          <w:tab w:val="left" w:pos="7034"/>
          <w:tab w:val="left" w:pos="84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отношении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несовершеннолетних,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указанных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Положении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индивидуальная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утвержденных руководителем МБОУ «</w:t>
      </w:r>
      <w:proofErr w:type="spellStart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школа». По инициативе МБОУ «</w:t>
      </w:r>
      <w:proofErr w:type="spellStart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также в индивидуальной профилактической работе могут участвовать иные органы и учреждения системы профилактики.</w:t>
      </w:r>
    </w:p>
    <w:p w:rsidR="009B7E55" w:rsidRPr="00DE3E6C" w:rsidRDefault="009B7E55" w:rsidP="009B7E55">
      <w:pPr>
        <w:widowControl w:val="0"/>
        <w:numPr>
          <w:ilvl w:val="0"/>
          <w:numId w:val="14"/>
        </w:numPr>
        <w:tabs>
          <w:tab w:val="left" w:pos="851"/>
          <w:tab w:val="left" w:pos="11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отношении всех категории несовершеннолетних, подлежащих учету в </w:t>
      </w:r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МБОУ «</w:t>
      </w:r>
      <w:proofErr w:type="spellStart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Сюкеевская</w:t>
      </w:r>
      <w:proofErr w:type="spellEnd"/>
      <w:r w:rsidRPr="00C3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формируются наблюдательные дела. К наблюдательному делу 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могут 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приобщат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ь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ся</w:t>
      </w:r>
      <w:proofErr w:type="gramEnd"/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документы, содержащие сведения, послужившие основанием для учета несовершеннолетнего;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справка об установочных данных несовершеннолетнего;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 о закреплении куратора за обучающимся несовершеннолетним;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акты обследования условий жизни несовершеннолетнего;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динамике успеваемости несовершеннолетнего в течение учебного периода: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проведении индивидуальной профилактической работы с несовершеннолетним и его семьей;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диагностик, анкетирования, тестирования несовершеннолетнего; рекомендации педагога-пс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ихолога классному руководителю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педагогам по работе с несовершеннолетним, сведения об их реализации;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работе;</w:t>
      </w:r>
    </w:p>
    <w:p w:rsidR="009B7E55" w:rsidRPr="00DE3E6C" w:rsidRDefault="009B7E55" w:rsidP="009B7E55">
      <w:pPr>
        <w:widowControl w:val="0"/>
        <w:numPr>
          <w:ilvl w:val="0"/>
          <w:numId w:val="15"/>
        </w:numPr>
        <w:tabs>
          <w:tab w:val="left" w:pos="70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иные документы, необходимые для организации работы с несовершеннолетним.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B7E55" w:rsidRDefault="009B7E55" w:rsidP="009B7E55">
      <w:pPr>
        <w:widowControl w:val="0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V. Индивидуальные программы реабилитации для несовершеннолетних,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состоящих на учете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предусмотрены варианты программ реабилитации: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 красной зоны - программа реабилитации №1 (Приложение 1);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 желтой зоны - программа реабилитации №2 (Приложение 2);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 зеленой зоны - программа реабилитации №3 (Приложение 3).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VI. Основания прекращения учета несовершеннолетних в образовательных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Организациях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6.1. Основаниями прекращения учета несовершеннолетних обучающихся в </w:t>
      </w:r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являются: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а) прекращение образовательных отношений между несовершеннолетней и образовательной организацией;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б) достижение восемнадцатилетнего возраста;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6.2. 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6.3. В отношении несовершеннолетних, указанных в Положении, учет прекращается по мотивированному представлению классного руководителя, направленному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Совет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правонарушений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которое подлежит рассмотрению в возможно короткие сроки (не более пяти рабочих дней с момента поступления).</w:t>
      </w:r>
    </w:p>
    <w:p w:rsidR="009B7E55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 прекращении учета;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о прекращении учета и об организации контроля за поведением несовершеннолетнего со стороны его классного руководителя, иного педагога </w:t>
      </w:r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F620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(куратора);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 отказе в прекращении учета.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Решение о прекращении учета несовершеннолетнего Совета профилактики </w:t>
      </w:r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оформляется в виде протокола заседания либо в иной установленной локальным нормативным актом </w:t>
      </w:r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форме.</w:t>
      </w:r>
    </w:p>
    <w:p w:rsidR="009B7E55" w:rsidRPr="00DE3E6C" w:rsidRDefault="009B7E55" w:rsidP="009B7E55">
      <w:pPr>
        <w:widowControl w:val="0"/>
        <w:tabs>
          <w:tab w:val="left" w:pos="701"/>
        </w:tabs>
        <w:spacing w:after="0" w:line="240" w:lineRule="auto"/>
        <w:jc w:val="both"/>
        <w:rPr>
          <w:sz w:val="24"/>
          <w:szCs w:val="24"/>
        </w:rPr>
      </w:pP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Решение о прекращении учета несовершеннолетнего доводится до сведения его родителей (законных представителей), руководителя </w:t>
      </w:r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Сюкеевская</w:t>
      </w:r>
      <w:proofErr w:type="spellEnd"/>
      <w:r w:rsidRPr="00FD50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</w:t>
      </w:r>
      <w:r w:rsidRPr="00DE3E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2E51B6" w:rsidRPr="00FE1DBE" w:rsidRDefault="002E51B6" w:rsidP="009B7E55">
      <w:pPr>
        <w:widowControl w:val="0"/>
        <w:spacing w:after="0" w:line="240" w:lineRule="auto"/>
        <w:jc w:val="center"/>
        <w:rPr>
          <w:b/>
        </w:rPr>
      </w:pPr>
    </w:p>
    <w:sectPr w:rsidR="002E51B6" w:rsidRPr="00FE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6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271DE"/>
    <w:multiLevelType w:val="multilevel"/>
    <w:tmpl w:val="AF526822"/>
    <w:lvl w:ilvl="0">
      <w:start w:val="4"/>
      <w:numFmt w:val="decimal"/>
      <w:lvlText w:val="%1"/>
      <w:lvlJc w:val="left"/>
      <w:pPr>
        <w:ind w:left="68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36744F2"/>
    <w:multiLevelType w:val="hybridMultilevel"/>
    <w:tmpl w:val="5664B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63E97"/>
    <w:multiLevelType w:val="multilevel"/>
    <w:tmpl w:val="DCB0F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EA30FC"/>
    <w:multiLevelType w:val="multilevel"/>
    <w:tmpl w:val="C7A8F7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930B30"/>
    <w:multiLevelType w:val="multilevel"/>
    <w:tmpl w:val="B06A7E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4E07D4E"/>
    <w:multiLevelType w:val="hybridMultilevel"/>
    <w:tmpl w:val="D902D310"/>
    <w:lvl w:ilvl="0" w:tplc="B18CCC88">
      <w:start w:val="1"/>
      <w:numFmt w:val="decimal"/>
      <w:lvlText w:val="%1.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E363E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771C04F0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CAEEACB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05420C8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F744AD24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6" w:tplc="C0167F12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69484AB0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9DB46A20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6433D22"/>
    <w:multiLevelType w:val="multilevel"/>
    <w:tmpl w:val="7D268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413481"/>
    <w:multiLevelType w:val="multilevel"/>
    <w:tmpl w:val="01CC51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8" w:hanging="1800"/>
      </w:pPr>
      <w:rPr>
        <w:rFonts w:hint="default"/>
      </w:rPr>
    </w:lvl>
  </w:abstractNum>
  <w:abstractNum w:abstractNumId="9" w15:restartNumberingAfterBreak="0">
    <w:nsid w:val="1D933F04"/>
    <w:multiLevelType w:val="multilevel"/>
    <w:tmpl w:val="41640DBA"/>
    <w:lvl w:ilvl="0">
      <w:start w:val="3"/>
      <w:numFmt w:val="decimal"/>
      <w:lvlText w:val="%1"/>
      <w:lvlJc w:val="left"/>
      <w:pPr>
        <w:ind w:left="68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345A1EF1"/>
    <w:multiLevelType w:val="multilevel"/>
    <w:tmpl w:val="01CC51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8" w:hanging="1800"/>
      </w:pPr>
      <w:rPr>
        <w:rFonts w:hint="default"/>
      </w:rPr>
    </w:lvl>
  </w:abstractNum>
  <w:abstractNum w:abstractNumId="11" w15:restartNumberingAfterBreak="0">
    <w:nsid w:val="3E3A6D6C"/>
    <w:multiLevelType w:val="hybridMultilevel"/>
    <w:tmpl w:val="2690E2FC"/>
    <w:lvl w:ilvl="0" w:tplc="9A646DCC">
      <w:start w:val="1"/>
      <w:numFmt w:val="decimal"/>
      <w:lvlText w:val="%1."/>
      <w:lvlJc w:val="left"/>
      <w:pPr>
        <w:ind w:left="442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863CF2">
      <w:numFmt w:val="bullet"/>
      <w:lvlText w:val="•"/>
      <w:lvlJc w:val="left"/>
      <w:pPr>
        <w:ind w:left="4966" w:hanging="361"/>
      </w:pPr>
      <w:rPr>
        <w:rFonts w:hint="default"/>
        <w:lang w:val="ru-RU" w:eastAsia="en-US" w:bidi="ar-SA"/>
      </w:rPr>
    </w:lvl>
    <w:lvl w:ilvl="2" w:tplc="6CF0BEB8">
      <w:numFmt w:val="bullet"/>
      <w:lvlText w:val="•"/>
      <w:lvlJc w:val="left"/>
      <w:pPr>
        <w:ind w:left="5512" w:hanging="361"/>
      </w:pPr>
      <w:rPr>
        <w:rFonts w:hint="default"/>
        <w:lang w:val="ru-RU" w:eastAsia="en-US" w:bidi="ar-SA"/>
      </w:rPr>
    </w:lvl>
    <w:lvl w:ilvl="3" w:tplc="4E162458">
      <w:numFmt w:val="bullet"/>
      <w:lvlText w:val="•"/>
      <w:lvlJc w:val="left"/>
      <w:pPr>
        <w:ind w:left="6059" w:hanging="361"/>
      </w:pPr>
      <w:rPr>
        <w:rFonts w:hint="default"/>
        <w:lang w:val="ru-RU" w:eastAsia="en-US" w:bidi="ar-SA"/>
      </w:rPr>
    </w:lvl>
    <w:lvl w:ilvl="4" w:tplc="ADD445FA">
      <w:numFmt w:val="bullet"/>
      <w:lvlText w:val="•"/>
      <w:lvlJc w:val="left"/>
      <w:pPr>
        <w:ind w:left="6605" w:hanging="361"/>
      </w:pPr>
      <w:rPr>
        <w:rFonts w:hint="default"/>
        <w:lang w:val="ru-RU" w:eastAsia="en-US" w:bidi="ar-SA"/>
      </w:rPr>
    </w:lvl>
    <w:lvl w:ilvl="5" w:tplc="F432B718">
      <w:numFmt w:val="bullet"/>
      <w:lvlText w:val="•"/>
      <w:lvlJc w:val="left"/>
      <w:pPr>
        <w:ind w:left="7152" w:hanging="361"/>
      </w:pPr>
      <w:rPr>
        <w:rFonts w:hint="default"/>
        <w:lang w:val="ru-RU" w:eastAsia="en-US" w:bidi="ar-SA"/>
      </w:rPr>
    </w:lvl>
    <w:lvl w:ilvl="6" w:tplc="9F5E4D34">
      <w:numFmt w:val="bullet"/>
      <w:lvlText w:val="•"/>
      <w:lvlJc w:val="left"/>
      <w:pPr>
        <w:ind w:left="7698" w:hanging="361"/>
      </w:pPr>
      <w:rPr>
        <w:rFonts w:hint="default"/>
        <w:lang w:val="ru-RU" w:eastAsia="en-US" w:bidi="ar-SA"/>
      </w:rPr>
    </w:lvl>
    <w:lvl w:ilvl="7" w:tplc="12940442">
      <w:numFmt w:val="bullet"/>
      <w:lvlText w:val="•"/>
      <w:lvlJc w:val="left"/>
      <w:pPr>
        <w:ind w:left="8244" w:hanging="361"/>
      </w:pPr>
      <w:rPr>
        <w:rFonts w:hint="default"/>
        <w:lang w:val="ru-RU" w:eastAsia="en-US" w:bidi="ar-SA"/>
      </w:rPr>
    </w:lvl>
    <w:lvl w:ilvl="8" w:tplc="D342328A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7551AE7"/>
    <w:multiLevelType w:val="multilevel"/>
    <w:tmpl w:val="C3041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456334"/>
    <w:multiLevelType w:val="multilevel"/>
    <w:tmpl w:val="E3165E1E"/>
    <w:lvl w:ilvl="0">
      <w:start w:val="1"/>
      <w:numFmt w:val="decimal"/>
      <w:lvlText w:val="%1"/>
      <w:lvlJc w:val="left"/>
      <w:pPr>
        <w:ind w:left="68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5D972AF6"/>
    <w:multiLevelType w:val="multilevel"/>
    <w:tmpl w:val="3640A232"/>
    <w:lvl w:ilvl="0">
      <w:start w:val="5"/>
      <w:numFmt w:val="decimal"/>
      <w:lvlText w:val="%1"/>
      <w:lvlJc w:val="left"/>
      <w:pPr>
        <w:ind w:left="68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0596E7C"/>
    <w:multiLevelType w:val="multilevel"/>
    <w:tmpl w:val="B18A6E1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9E35C8"/>
    <w:multiLevelType w:val="multilevel"/>
    <w:tmpl w:val="EE7214EA"/>
    <w:lvl w:ilvl="0">
      <w:start w:val="2"/>
      <w:numFmt w:val="decimal"/>
      <w:lvlText w:val="%1"/>
      <w:lvlJc w:val="left"/>
      <w:pPr>
        <w:ind w:left="68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6AD82B08"/>
    <w:multiLevelType w:val="multilevel"/>
    <w:tmpl w:val="1A6CF4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5D64C2"/>
    <w:multiLevelType w:val="multilevel"/>
    <w:tmpl w:val="54CA1D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"/>
  </w:num>
  <w:num w:numId="5">
    <w:abstractNumId w:val="9"/>
  </w:num>
  <w:num w:numId="6">
    <w:abstractNumId w:val="16"/>
  </w:num>
  <w:num w:numId="7">
    <w:abstractNumId w:val="13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  <w:num w:numId="13">
    <w:abstractNumId w:val="2"/>
  </w:num>
  <w:num w:numId="14">
    <w:abstractNumId w:val="15"/>
  </w:num>
  <w:num w:numId="15">
    <w:abstractNumId w:val="17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23"/>
    <w:rsid w:val="00022A6E"/>
    <w:rsid w:val="000C436D"/>
    <w:rsid w:val="000E3604"/>
    <w:rsid w:val="00110C78"/>
    <w:rsid w:val="00145D0F"/>
    <w:rsid w:val="002559CB"/>
    <w:rsid w:val="002C355E"/>
    <w:rsid w:val="002D75A2"/>
    <w:rsid w:val="002E14CC"/>
    <w:rsid w:val="002E51B6"/>
    <w:rsid w:val="0033178B"/>
    <w:rsid w:val="003C75B0"/>
    <w:rsid w:val="00415CFF"/>
    <w:rsid w:val="00434104"/>
    <w:rsid w:val="00450E23"/>
    <w:rsid w:val="00466FD8"/>
    <w:rsid w:val="00505F83"/>
    <w:rsid w:val="00517595"/>
    <w:rsid w:val="005746B2"/>
    <w:rsid w:val="005A6FE6"/>
    <w:rsid w:val="005A7597"/>
    <w:rsid w:val="005B5FA6"/>
    <w:rsid w:val="007A19DB"/>
    <w:rsid w:val="007B4B4C"/>
    <w:rsid w:val="007F7098"/>
    <w:rsid w:val="008463F4"/>
    <w:rsid w:val="0085203C"/>
    <w:rsid w:val="0085390D"/>
    <w:rsid w:val="00853BCF"/>
    <w:rsid w:val="00855F09"/>
    <w:rsid w:val="00875709"/>
    <w:rsid w:val="008E6C39"/>
    <w:rsid w:val="008F68A5"/>
    <w:rsid w:val="00912D12"/>
    <w:rsid w:val="00941882"/>
    <w:rsid w:val="009B7E55"/>
    <w:rsid w:val="00A34034"/>
    <w:rsid w:val="00A36C5A"/>
    <w:rsid w:val="00A5770A"/>
    <w:rsid w:val="00B11886"/>
    <w:rsid w:val="00BA0DDF"/>
    <w:rsid w:val="00BC651E"/>
    <w:rsid w:val="00CB2BA0"/>
    <w:rsid w:val="00CD4E10"/>
    <w:rsid w:val="00CE31B8"/>
    <w:rsid w:val="00CE3D21"/>
    <w:rsid w:val="00D151AB"/>
    <w:rsid w:val="00D90745"/>
    <w:rsid w:val="00DA3DE6"/>
    <w:rsid w:val="00E0761C"/>
    <w:rsid w:val="00EB7F4C"/>
    <w:rsid w:val="00ED747A"/>
    <w:rsid w:val="00F01110"/>
    <w:rsid w:val="00F945A4"/>
    <w:rsid w:val="00FF37C5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0DAD6-2D03-4A1D-AC89-2D666F10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37C5"/>
    <w:pPr>
      <w:widowControl w:val="0"/>
      <w:autoSpaceDE w:val="0"/>
      <w:autoSpaceDN w:val="0"/>
      <w:spacing w:after="0" w:line="240" w:lineRule="auto"/>
      <w:ind w:left="1912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37C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F3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37C5"/>
    <w:pPr>
      <w:widowControl w:val="0"/>
      <w:autoSpaceDE w:val="0"/>
      <w:autoSpaceDN w:val="0"/>
      <w:spacing w:after="0" w:line="240" w:lineRule="auto"/>
      <w:ind w:left="6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37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F37C5"/>
    <w:pPr>
      <w:widowControl w:val="0"/>
      <w:autoSpaceDE w:val="0"/>
      <w:autoSpaceDN w:val="0"/>
      <w:spacing w:after="0" w:line="240" w:lineRule="auto"/>
      <w:ind w:left="683" w:hanging="56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3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F37C5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37C5"/>
    <w:rPr>
      <w:rFonts w:ascii="Segoe UI" w:eastAsia="Times New Roman" w:hAnsi="Segoe UI" w:cs="Segoe UI"/>
      <w:sz w:val="18"/>
      <w:szCs w:val="18"/>
    </w:rPr>
  </w:style>
  <w:style w:type="paragraph" w:customStyle="1" w:styleId="ac">
    <w:name w:val="ac"/>
    <w:basedOn w:val="a"/>
    <w:rsid w:val="00FF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FF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BA0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0D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semiHidden/>
    <w:unhideWhenUsed/>
    <w:rsid w:val="0091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12D12"/>
    <w:pPr>
      <w:spacing w:after="0" w:line="240" w:lineRule="auto"/>
    </w:pPr>
    <w:rPr>
      <w:rFonts w:ascii="Calibri" w:eastAsia="Calibri" w:hAnsi="Calibri" w:cs="Times New Roman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2832</Words>
  <Characters>16147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Хамитовна</dc:creator>
  <cp:keywords/>
  <dc:description/>
  <cp:lastModifiedBy>Учетная запись Майкрософт</cp:lastModifiedBy>
  <cp:revision>3</cp:revision>
  <cp:lastPrinted>2023-02-28T05:58:00Z</cp:lastPrinted>
  <dcterms:created xsi:type="dcterms:W3CDTF">2023-02-28T10:14:00Z</dcterms:created>
  <dcterms:modified xsi:type="dcterms:W3CDTF">2023-03-01T10:21:00Z</dcterms:modified>
</cp:coreProperties>
</file>